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57F" w:rsidRPr="005E457F" w:rsidRDefault="005E457F" w:rsidP="005E4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E457F" w:rsidRDefault="005E457F" w:rsidP="005E4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4"/>
          <w:szCs w:val="44"/>
        </w:rPr>
      </w:pPr>
      <w:r w:rsidRPr="005E457F">
        <w:rPr>
          <w:rFonts w:ascii="Calibri" w:hAnsi="Calibri" w:cs="Calibri"/>
          <w:b/>
          <w:bCs/>
          <w:color w:val="000000"/>
          <w:sz w:val="44"/>
          <w:szCs w:val="44"/>
        </w:rPr>
        <w:t>Deklaracja dostępnoś</w:t>
      </w:r>
      <w:r>
        <w:rPr>
          <w:rFonts w:ascii="Calibri" w:hAnsi="Calibri" w:cs="Calibri"/>
          <w:b/>
          <w:bCs/>
          <w:color w:val="000000"/>
          <w:sz w:val="44"/>
          <w:szCs w:val="44"/>
        </w:rPr>
        <w:t xml:space="preserve">ci </w:t>
      </w:r>
    </w:p>
    <w:p w:rsidR="005E457F" w:rsidRDefault="005E457F" w:rsidP="005E4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5E457F" w:rsidRDefault="005E457F" w:rsidP="005E4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457F">
        <w:rPr>
          <w:rFonts w:ascii="Calibri" w:hAnsi="Calibri" w:cs="Calibri"/>
          <w:color w:val="000000"/>
          <w:sz w:val="24"/>
          <w:szCs w:val="24"/>
        </w:rPr>
        <w:t xml:space="preserve">Liceum Ogólnokształcące im. </w:t>
      </w:r>
      <w:r>
        <w:rPr>
          <w:rFonts w:ascii="Calibri" w:hAnsi="Calibri" w:cs="Calibri"/>
          <w:color w:val="000000"/>
          <w:sz w:val="24"/>
          <w:szCs w:val="24"/>
        </w:rPr>
        <w:t xml:space="preserve">Powstańców Wielkopolskich w Środzie Wielkopolskiej </w:t>
      </w:r>
      <w:r w:rsidRPr="005E457F">
        <w:rPr>
          <w:rFonts w:ascii="Calibri" w:hAnsi="Calibri" w:cs="Calibri"/>
          <w:color w:val="000000"/>
          <w:sz w:val="24"/>
          <w:szCs w:val="24"/>
        </w:rPr>
        <w:t xml:space="preserve"> zobowiązuje się zapewnić dostępność swojej strony internetowej zgodnie z przepisami ustawy z dnia </w:t>
      </w:r>
    </w:p>
    <w:p w:rsidR="005E457F" w:rsidRPr="005E457F" w:rsidRDefault="005E457F" w:rsidP="005E4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457F">
        <w:rPr>
          <w:rFonts w:ascii="Calibri" w:hAnsi="Calibri" w:cs="Calibri"/>
          <w:color w:val="000000"/>
          <w:sz w:val="24"/>
          <w:szCs w:val="24"/>
        </w:rPr>
        <w:t>4 kwietnia 2019 r. o dostępności cyfrowej stron internetowych i aplikacji mobilnych podmiotów publicznych. Oświadczenie w sprawie dostępności ma zastosowani</w:t>
      </w:r>
      <w:r>
        <w:rPr>
          <w:rFonts w:ascii="Calibri" w:hAnsi="Calibri" w:cs="Calibri"/>
          <w:color w:val="000000"/>
          <w:sz w:val="24"/>
          <w:szCs w:val="24"/>
        </w:rPr>
        <w:t>e do strony internetowej www.losroda.pl</w:t>
      </w:r>
    </w:p>
    <w:p w:rsidR="005E457F" w:rsidRPr="005E457F" w:rsidRDefault="005E457F" w:rsidP="005E4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457F">
        <w:rPr>
          <w:rFonts w:ascii="Calibri" w:hAnsi="Calibri" w:cs="Calibri"/>
          <w:color w:val="000000"/>
          <w:sz w:val="24"/>
          <w:szCs w:val="24"/>
        </w:rPr>
        <w:t>Data publikacji</w:t>
      </w:r>
      <w:r>
        <w:rPr>
          <w:rFonts w:ascii="Calibri" w:hAnsi="Calibri" w:cs="Calibri"/>
          <w:color w:val="000000"/>
          <w:sz w:val="24"/>
          <w:szCs w:val="24"/>
        </w:rPr>
        <w:t xml:space="preserve"> strony internetowej: </w:t>
      </w:r>
      <w:r w:rsidRPr="005E457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E457F" w:rsidRPr="005E457F" w:rsidRDefault="005E457F" w:rsidP="005E4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457F">
        <w:rPr>
          <w:rFonts w:ascii="Calibri" w:hAnsi="Calibri" w:cs="Calibri"/>
          <w:color w:val="000000"/>
          <w:sz w:val="24"/>
          <w:szCs w:val="24"/>
        </w:rPr>
        <w:t>Data ostatniej i</w:t>
      </w:r>
      <w:r>
        <w:rPr>
          <w:rFonts w:ascii="Calibri" w:hAnsi="Calibri" w:cs="Calibri"/>
          <w:color w:val="000000"/>
          <w:sz w:val="24"/>
          <w:szCs w:val="24"/>
        </w:rPr>
        <w:t xml:space="preserve">stotnej aktualizacji: </w:t>
      </w:r>
      <w:r w:rsidRPr="005E457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5E457F" w:rsidRDefault="005E457F" w:rsidP="005E4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5E457F" w:rsidRPr="005E457F" w:rsidRDefault="005E457F" w:rsidP="005E4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457F">
        <w:rPr>
          <w:rFonts w:ascii="Calibri" w:hAnsi="Calibri" w:cs="Calibri"/>
          <w:b/>
          <w:bCs/>
          <w:color w:val="000000"/>
          <w:sz w:val="28"/>
          <w:szCs w:val="28"/>
        </w:rPr>
        <w:t xml:space="preserve">Status pod względem zgodności z ustawą </w:t>
      </w:r>
    </w:p>
    <w:p w:rsidR="005E457F" w:rsidRPr="005E457F" w:rsidRDefault="005E457F" w:rsidP="005E4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457F">
        <w:rPr>
          <w:rFonts w:ascii="Calibri" w:hAnsi="Calibri" w:cs="Calibri"/>
          <w:color w:val="000000"/>
          <w:sz w:val="24"/>
          <w:szCs w:val="24"/>
        </w:rPr>
        <w:t xml:space="preserve">Strona internetowa jest częściowo zgodna z ustawą z dnia 4 kwietnia 2019 r. o dostępności cyfrowej stron internetowych i aplikacji mobilnych podmiotów publicznych z powodu niezgodności lub </w:t>
      </w:r>
      <w:proofErr w:type="spellStart"/>
      <w:r w:rsidRPr="005E457F">
        <w:rPr>
          <w:rFonts w:ascii="Calibri" w:hAnsi="Calibri" w:cs="Calibri"/>
          <w:color w:val="000000"/>
          <w:sz w:val="24"/>
          <w:szCs w:val="24"/>
        </w:rPr>
        <w:t>wyłączeń</w:t>
      </w:r>
      <w:proofErr w:type="spellEnd"/>
      <w:r w:rsidRPr="005E457F">
        <w:rPr>
          <w:rFonts w:ascii="Calibri" w:hAnsi="Calibri" w:cs="Calibri"/>
          <w:color w:val="000000"/>
          <w:sz w:val="24"/>
          <w:szCs w:val="24"/>
        </w:rPr>
        <w:t xml:space="preserve"> wymienionych poniżej: </w:t>
      </w:r>
    </w:p>
    <w:p w:rsidR="005E457F" w:rsidRPr="00B44E9D" w:rsidRDefault="005E457F" w:rsidP="00B44E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  <w:szCs w:val="24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 xml:space="preserve">filmy nie posiadają napisów dla osób głuchych, </w:t>
      </w:r>
    </w:p>
    <w:p w:rsidR="005E457F" w:rsidRPr="000E793F" w:rsidRDefault="005E457F" w:rsidP="000E79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  <w:szCs w:val="24"/>
        </w:rPr>
      </w:pPr>
      <w:r w:rsidRPr="000E793F">
        <w:rPr>
          <w:rFonts w:ascii="Calibri" w:hAnsi="Calibri" w:cs="Calibri"/>
          <w:color w:val="000000"/>
          <w:sz w:val="24"/>
          <w:szCs w:val="24"/>
        </w:rPr>
        <w:t xml:space="preserve">część plików nie jest dostępnych cyfrowo, </w:t>
      </w:r>
    </w:p>
    <w:p w:rsidR="005E457F" w:rsidRDefault="005E457F" w:rsidP="000E79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E793F">
        <w:rPr>
          <w:rFonts w:ascii="Calibri" w:hAnsi="Calibri" w:cs="Calibri"/>
          <w:color w:val="000000"/>
          <w:sz w:val="24"/>
          <w:szCs w:val="24"/>
        </w:rPr>
        <w:t xml:space="preserve">brak odpowiedniej struktury nagłówkowej artykułów, </w:t>
      </w:r>
    </w:p>
    <w:p w:rsidR="000E793F" w:rsidRPr="000E793F" w:rsidRDefault="000E793F" w:rsidP="000E793F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E793F">
        <w:rPr>
          <w:rFonts w:eastAsia="Times New Roman" w:cstheme="minorHAnsi"/>
          <w:color w:val="000000"/>
          <w:sz w:val="24"/>
          <w:szCs w:val="24"/>
          <w:lang w:eastAsia="pl-PL"/>
        </w:rPr>
        <w:t>mapy są wyłączone z obowiązku zapewniania dostępności</w:t>
      </w:r>
      <w:r w:rsidR="00101303"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0E793F" w:rsidRPr="000E793F" w:rsidRDefault="000E793F" w:rsidP="0073535C">
      <w:pPr>
        <w:pStyle w:val="Akapitzlist"/>
        <w:autoSpaceDE w:val="0"/>
        <w:autoSpaceDN w:val="0"/>
        <w:adjustRightInd w:val="0"/>
        <w:spacing w:after="0" w:line="240" w:lineRule="auto"/>
        <w:ind w:left="774"/>
        <w:rPr>
          <w:rFonts w:ascii="Calibri" w:hAnsi="Calibri" w:cs="Calibri"/>
          <w:color w:val="000000"/>
          <w:sz w:val="24"/>
          <w:szCs w:val="24"/>
        </w:rPr>
      </w:pPr>
    </w:p>
    <w:p w:rsidR="000E793F" w:rsidRDefault="005E457F" w:rsidP="000E79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E457F">
        <w:rPr>
          <w:rFonts w:ascii="Calibri" w:hAnsi="Calibri" w:cs="Calibri"/>
          <w:color w:val="000000"/>
          <w:sz w:val="24"/>
          <w:szCs w:val="24"/>
        </w:rPr>
        <w:t xml:space="preserve">Wyłączenia: </w:t>
      </w:r>
    </w:p>
    <w:p w:rsidR="005E457F" w:rsidRPr="000E793F" w:rsidRDefault="005E457F" w:rsidP="000E79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0E793F">
        <w:rPr>
          <w:rFonts w:ascii="Calibri" w:hAnsi="Calibri" w:cs="Calibri"/>
          <w:color w:val="000000"/>
          <w:sz w:val="24"/>
          <w:szCs w:val="24"/>
        </w:rPr>
        <w:t xml:space="preserve">filmy zostały opublikowane przed wejściem w życie ustawy o dostępności cyfrowej. </w:t>
      </w:r>
    </w:p>
    <w:p w:rsidR="0017657B" w:rsidRDefault="0017657B" w:rsidP="0086549F">
      <w:pPr>
        <w:spacing w:line="240" w:lineRule="auto"/>
        <w:rPr>
          <w:sz w:val="24"/>
          <w:szCs w:val="24"/>
        </w:rPr>
      </w:pPr>
    </w:p>
    <w:p w:rsidR="005E457F" w:rsidRPr="005E457F" w:rsidRDefault="005E457F" w:rsidP="005E4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5E457F">
        <w:rPr>
          <w:rFonts w:ascii="Calibri" w:hAnsi="Calibri" w:cs="Calibri"/>
          <w:b/>
          <w:bCs/>
          <w:color w:val="000000"/>
          <w:sz w:val="28"/>
          <w:szCs w:val="28"/>
        </w:rPr>
        <w:t xml:space="preserve">Dostępność architektoniczna </w:t>
      </w:r>
    </w:p>
    <w:p w:rsidR="005E457F" w:rsidRPr="005E457F" w:rsidRDefault="005E457F" w:rsidP="005E457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Do budynku </w:t>
      </w:r>
      <w:r w:rsidRPr="005E457F">
        <w:rPr>
          <w:rFonts w:ascii="Calibri" w:hAnsi="Calibri" w:cs="Calibri"/>
          <w:color w:val="000000"/>
          <w:sz w:val="23"/>
          <w:szCs w:val="23"/>
        </w:rPr>
        <w:t xml:space="preserve">Liceum </w:t>
      </w:r>
      <w:r w:rsidR="00D159FA">
        <w:rPr>
          <w:rFonts w:ascii="Calibri" w:hAnsi="Calibri" w:cs="Calibri"/>
          <w:color w:val="000000"/>
          <w:sz w:val="23"/>
          <w:szCs w:val="23"/>
        </w:rPr>
        <w:t>Ogólnokształcącego prowadzą</w:t>
      </w:r>
      <w:r w:rsidRPr="005E457F">
        <w:rPr>
          <w:rFonts w:ascii="Calibri" w:hAnsi="Calibri" w:cs="Calibri"/>
          <w:color w:val="000000"/>
          <w:sz w:val="23"/>
          <w:szCs w:val="23"/>
        </w:rPr>
        <w:t xml:space="preserve"> wejścia: </w:t>
      </w:r>
    </w:p>
    <w:p w:rsidR="005E457F" w:rsidRPr="005E457F" w:rsidRDefault="005E457F" w:rsidP="005E457F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1. Od ul. Ks. Kegla</w:t>
      </w:r>
      <w:r w:rsidRPr="005E457F">
        <w:rPr>
          <w:rFonts w:ascii="Calibri" w:hAnsi="Calibri" w:cs="Calibri"/>
          <w:color w:val="000000"/>
          <w:sz w:val="23"/>
          <w:szCs w:val="23"/>
        </w:rPr>
        <w:t xml:space="preserve">– wejście główne </w:t>
      </w:r>
      <w:r w:rsidR="000B2D31">
        <w:rPr>
          <w:rFonts w:ascii="Calibri" w:hAnsi="Calibri" w:cs="Calibri"/>
          <w:color w:val="000000"/>
          <w:sz w:val="23"/>
          <w:szCs w:val="23"/>
        </w:rPr>
        <w:t>do którego prowadzą schody,</w:t>
      </w:r>
      <w:r w:rsidR="000E793F">
        <w:rPr>
          <w:rFonts w:ascii="Calibri" w:hAnsi="Calibri" w:cs="Calibri"/>
          <w:color w:val="000000"/>
          <w:sz w:val="23"/>
          <w:szCs w:val="23"/>
        </w:rPr>
        <w:t xml:space="preserve"> brak podjazdów dla niepełnosprawnych.</w:t>
      </w:r>
      <w:r w:rsidR="000B2D31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E793F">
        <w:rPr>
          <w:rFonts w:ascii="Calibri" w:hAnsi="Calibri" w:cs="Calibri"/>
          <w:color w:val="000000"/>
          <w:sz w:val="23"/>
          <w:szCs w:val="23"/>
        </w:rPr>
        <w:t xml:space="preserve"> Przy drzwiach znajduje się</w:t>
      </w:r>
      <w:r w:rsidRPr="005E457F">
        <w:rPr>
          <w:rFonts w:ascii="Calibri" w:hAnsi="Calibri" w:cs="Calibri"/>
          <w:color w:val="000000"/>
          <w:sz w:val="23"/>
          <w:szCs w:val="23"/>
        </w:rPr>
        <w:t xml:space="preserve"> dzwonek przywoławczy</w:t>
      </w:r>
      <w:r w:rsidR="00A96E3A">
        <w:rPr>
          <w:rFonts w:ascii="Calibri" w:hAnsi="Calibri" w:cs="Calibri"/>
          <w:color w:val="000000"/>
          <w:sz w:val="23"/>
          <w:szCs w:val="23"/>
        </w:rPr>
        <w:t>,</w:t>
      </w:r>
      <w:r w:rsidRPr="005E457F">
        <w:rPr>
          <w:rFonts w:ascii="Calibri" w:hAnsi="Calibri" w:cs="Calibri"/>
          <w:color w:val="000000"/>
          <w:sz w:val="23"/>
          <w:szCs w:val="23"/>
        </w:rPr>
        <w:t xml:space="preserve"> zam</w:t>
      </w:r>
      <w:r w:rsidR="000B2D31">
        <w:rPr>
          <w:rFonts w:ascii="Calibri" w:hAnsi="Calibri" w:cs="Calibri"/>
          <w:color w:val="000000"/>
          <w:sz w:val="23"/>
          <w:szCs w:val="23"/>
        </w:rPr>
        <w:t xml:space="preserve">ontowany na wysokości do 120 cm. </w:t>
      </w:r>
      <w:r w:rsidRPr="005E457F">
        <w:rPr>
          <w:rFonts w:ascii="Calibri" w:hAnsi="Calibri" w:cs="Calibri"/>
          <w:color w:val="000000"/>
          <w:sz w:val="23"/>
          <w:szCs w:val="23"/>
        </w:rPr>
        <w:t xml:space="preserve">Na wszystkie piętra prowadzą schody, budynek nie jest wyposażony w windę, ani inny system wspomagający przemieszczanie się osób z ograniczoną mobilnością. </w:t>
      </w:r>
    </w:p>
    <w:p w:rsidR="00582F7A" w:rsidRDefault="000B2D31" w:rsidP="005E457F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2. </w:t>
      </w:r>
      <w:r w:rsidR="00582F7A">
        <w:rPr>
          <w:rFonts w:ascii="Calibri" w:hAnsi="Calibri" w:cs="Calibri"/>
          <w:color w:val="000000"/>
          <w:sz w:val="23"/>
          <w:szCs w:val="23"/>
        </w:rPr>
        <w:t>Wejście boczne od ul. Ks. Kegla – bez schodów z możliwością wejścia/wjazdu osób niepełnosprawnych.</w:t>
      </w:r>
    </w:p>
    <w:p w:rsidR="005E457F" w:rsidRDefault="0073535C" w:rsidP="005E457F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3. </w:t>
      </w:r>
      <w:r w:rsidR="000B2D31">
        <w:rPr>
          <w:rFonts w:ascii="Calibri" w:hAnsi="Calibri" w:cs="Calibri"/>
          <w:color w:val="000000"/>
          <w:sz w:val="23"/>
          <w:szCs w:val="23"/>
        </w:rPr>
        <w:t>Od ul.  Aleja Średzkich Olimpijczyków</w:t>
      </w:r>
      <w:r w:rsidR="00A96E3A">
        <w:rPr>
          <w:rFonts w:ascii="Calibri" w:hAnsi="Calibri" w:cs="Calibri"/>
          <w:color w:val="000000"/>
          <w:sz w:val="23"/>
          <w:szCs w:val="23"/>
        </w:rPr>
        <w:t xml:space="preserve"> – </w:t>
      </w:r>
      <w:r>
        <w:rPr>
          <w:rFonts w:ascii="Calibri" w:hAnsi="Calibri" w:cs="Calibri"/>
          <w:color w:val="000000"/>
          <w:sz w:val="23"/>
          <w:szCs w:val="23"/>
        </w:rPr>
        <w:t xml:space="preserve"> prowadzą </w:t>
      </w:r>
      <w:r w:rsidR="005E457F" w:rsidRPr="005E457F">
        <w:rPr>
          <w:rFonts w:ascii="Calibri" w:hAnsi="Calibri" w:cs="Calibri"/>
          <w:color w:val="000000"/>
          <w:sz w:val="23"/>
          <w:szCs w:val="23"/>
        </w:rPr>
        <w:t xml:space="preserve"> schody co uniemożliwia poruszanie się po nich osobie niepełnosprawnej. </w:t>
      </w:r>
    </w:p>
    <w:p w:rsidR="000B2D31" w:rsidRDefault="0073535C" w:rsidP="005E457F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4</w:t>
      </w:r>
      <w:r w:rsidR="000B2D31">
        <w:rPr>
          <w:rFonts w:ascii="Calibri" w:hAnsi="Calibri" w:cs="Calibri"/>
          <w:color w:val="000000"/>
          <w:sz w:val="23"/>
          <w:szCs w:val="23"/>
        </w:rPr>
        <w:t xml:space="preserve">. </w:t>
      </w:r>
      <w:r w:rsidR="00101303">
        <w:rPr>
          <w:rFonts w:ascii="Calibri" w:hAnsi="Calibri" w:cs="Calibri"/>
          <w:color w:val="000000"/>
          <w:sz w:val="23"/>
          <w:szCs w:val="23"/>
        </w:rPr>
        <w:t>Wejście od dziedzińca</w:t>
      </w:r>
      <w:r w:rsidR="000B2D31">
        <w:rPr>
          <w:rFonts w:ascii="Calibri" w:hAnsi="Calibri" w:cs="Calibri"/>
          <w:color w:val="000000"/>
          <w:sz w:val="23"/>
          <w:szCs w:val="23"/>
        </w:rPr>
        <w:t xml:space="preserve"> umoż</w:t>
      </w:r>
      <w:r w:rsidR="00D159FA">
        <w:rPr>
          <w:rFonts w:ascii="Calibri" w:hAnsi="Calibri" w:cs="Calibri"/>
          <w:color w:val="000000"/>
          <w:sz w:val="23"/>
          <w:szCs w:val="23"/>
        </w:rPr>
        <w:t>liwia podjazd dla osób niepełno</w:t>
      </w:r>
      <w:r w:rsidR="000B2D31">
        <w:rPr>
          <w:rFonts w:ascii="Calibri" w:hAnsi="Calibri" w:cs="Calibri"/>
          <w:color w:val="000000"/>
          <w:sz w:val="23"/>
          <w:szCs w:val="23"/>
        </w:rPr>
        <w:t>sprawnych</w:t>
      </w:r>
      <w:r w:rsidR="00D159FA">
        <w:rPr>
          <w:rFonts w:ascii="Calibri" w:hAnsi="Calibri" w:cs="Calibri"/>
          <w:color w:val="000000"/>
          <w:sz w:val="23"/>
          <w:szCs w:val="23"/>
        </w:rPr>
        <w:t>.</w:t>
      </w:r>
    </w:p>
    <w:p w:rsidR="005E457F" w:rsidRPr="005E457F" w:rsidRDefault="00D159FA" w:rsidP="005E457F">
      <w:pPr>
        <w:autoSpaceDE w:val="0"/>
        <w:autoSpaceDN w:val="0"/>
        <w:adjustRightInd w:val="0"/>
        <w:spacing w:after="13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</w:t>
      </w:r>
      <w:r w:rsidR="005E457F" w:rsidRPr="005E457F">
        <w:rPr>
          <w:rFonts w:ascii="Calibri" w:hAnsi="Calibri" w:cs="Calibri"/>
          <w:color w:val="000000"/>
          <w:sz w:val="23"/>
          <w:szCs w:val="23"/>
        </w:rPr>
        <w:t xml:space="preserve">. Dostępność zapewniona jest poprzez wsparcie pracownika sekretariatu. </w:t>
      </w:r>
    </w:p>
    <w:p w:rsidR="000E793F" w:rsidRDefault="00D159FA" w:rsidP="000E79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6</w:t>
      </w:r>
      <w:r w:rsidR="005E457F" w:rsidRPr="005E457F">
        <w:rPr>
          <w:rFonts w:ascii="Calibri" w:hAnsi="Calibri" w:cs="Calibri"/>
          <w:color w:val="000000"/>
          <w:sz w:val="23"/>
          <w:szCs w:val="23"/>
        </w:rPr>
        <w:t xml:space="preserve">. W budynku szkoły nie ma pętli indukcyjnych, </w:t>
      </w:r>
      <w:r w:rsidR="00C10466">
        <w:rPr>
          <w:rFonts w:ascii="Calibri" w:hAnsi="Calibri" w:cs="Calibri"/>
          <w:color w:val="000000"/>
          <w:sz w:val="23"/>
          <w:szCs w:val="23"/>
        </w:rPr>
        <w:t xml:space="preserve"> częściowo są oznaczenia kontrastowe ( schody, obniżenie sufitu)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0E793F" w:rsidRDefault="000E793F" w:rsidP="000E79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7. </w:t>
      </w:r>
      <w:r w:rsidRPr="000E793F">
        <w:rPr>
          <w:rFonts w:eastAsia="Times New Roman" w:cstheme="minorHAnsi"/>
          <w:color w:val="000000"/>
          <w:sz w:val="24"/>
          <w:szCs w:val="24"/>
          <w:lang w:eastAsia="pl-PL"/>
        </w:rPr>
        <w:t>W budynku</w:t>
      </w:r>
      <w:r w:rsidR="00BC7539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szkoły</w:t>
      </w:r>
      <w:r w:rsidRPr="000E793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nie ma dostosowań dla osób niepeł</w:t>
      </w:r>
      <w:r w:rsidR="00BC7539">
        <w:rPr>
          <w:rFonts w:eastAsia="Times New Roman" w:cstheme="minorHAnsi"/>
          <w:color w:val="000000"/>
          <w:sz w:val="24"/>
          <w:szCs w:val="24"/>
          <w:lang w:eastAsia="pl-PL"/>
        </w:rPr>
        <w:t>nosprawnych (toalety, barierki), takie dostosowania występują przy sali gimnastycznej szkoły.</w:t>
      </w:r>
    </w:p>
    <w:p w:rsidR="000E793F" w:rsidRPr="000E793F" w:rsidRDefault="000E793F" w:rsidP="000E793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8. </w:t>
      </w:r>
      <w:r w:rsidRPr="000E793F">
        <w:rPr>
          <w:rFonts w:eastAsia="Times New Roman" w:cstheme="minorHAnsi"/>
          <w:color w:val="000000"/>
          <w:sz w:val="24"/>
          <w:szCs w:val="24"/>
          <w:lang w:eastAsia="pl-PL"/>
        </w:rPr>
        <w:t>Do szkoły może wejść osoba z psem asystującym i psem przewodnikiem.</w:t>
      </w:r>
    </w:p>
    <w:p w:rsidR="000E793F" w:rsidRPr="000E793F" w:rsidRDefault="000E793F" w:rsidP="000E793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3"/>
          <w:szCs w:val="23"/>
        </w:rPr>
      </w:pPr>
    </w:p>
    <w:p w:rsidR="005E457F" w:rsidRDefault="005E457F" w:rsidP="0086549F">
      <w:pPr>
        <w:spacing w:line="240" w:lineRule="auto"/>
        <w:rPr>
          <w:sz w:val="24"/>
          <w:szCs w:val="24"/>
        </w:rPr>
      </w:pPr>
    </w:p>
    <w:p w:rsidR="00B44E9D" w:rsidRDefault="00D159FA" w:rsidP="00B44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159FA">
        <w:rPr>
          <w:rFonts w:ascii="Calibri" w:hAnsi="Calibri" w:cs="Calibri"/>
          <w:b/>
          <w:bCs/>
          <w:color w:val="000000"/>
          <w:sz w:val="28"/>
          <w:szCs w:val="28"/>
        </w:rPr>
        <w:t xml:space="preserve">Przygotowanie deklaracji w sprawie dostępności </w:t>
      </w:r>
    </w:p>
    <w:p w:rsidR="00B44E9D" w:rsidRPr="00B44E9D" w:rsidRDefault="00A96E3A" w:rsidP="00B44E9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D159FA" w:rsidRPr="00B44E9D">
        <w:rPr>
          <w:rFonts w:ascii="Calibri" w:hAnsi="Calibri" w:cs="Calibri"/>
          <w:color w:val="000000"/>
          <w:sz w:val="24"/>
          <w:szCs w:val="24"/>
        </w:rPr>
        <w:t xml:space="preserve">Deklarację sporządzono dnia: </w:t>
      </w:r>
      <w:r w:rsidR="00BC7539">
        <w:rPr>
          <w:rFonts w:ascii="Calibri" w:hAnsi="Calibri" w:cs="Calibri"/>
          <w:color w:val="000000"/>
          <w:sz w:val="24"/>
          <w:szCs w:val="24"/>
        </w:rPr>
        <w:t>19</w:t>
      </w:r>
      <w:r w:rsidR="00D159FA" w:rsidRPr="00B44E9D">
        <w:rPr>
          <w:rFonts w:ascii="Calibri" w:hAnsi="Calibri" w:cs="Calibri"/>
          <w:color w:val="000000"/>
          <w:sz w:val="24"/>
          <w:szCs w:val="24"/>
        </w:rPr>
        <w:t xml:space="preserve">.04.2021 </w:t>
      </w:r>
    </w:p>
    <w:p w:rsidR="00B44E9D" w:rsidRPr="00B44E9D" w:rsidRDefault="00D159FA" w:rsidP="000E79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 xml:space="preserve"> Deklarację została ostatnio poddana przeglądowi i aktualizacji dnia:</w:t>
      </w:r>
      <w:r w:rsidR="0073535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C7539">
        <w:rPr>
          <w:rFonts w:ascii="Calibri" w:hAnsi="Calibri" w:cs="Calibri"/>
          <w:color w:val="000000"/>
          <w:sz w:val="24"/>
          <w:szCs w:val="24"/>
        </w:rPr>
        <w:t>19</w:t>
      </w:r>
      <w:r w:rsidRPr="00B44E9D">
        <w:rPr>
          <w:rFonts w:ascii="Calibri" w:hAnsi="Calibri" w:cs="Calibri"/>
          <w:color w:val="000000"/>
          <w:sz w:val="24"/>
          <w:szCs w:val="24"/>
        </w:rPr>
        <w:t xml:space="preserve"> .04.2021 </w:t>
      </w:r>
    </w:p>
    <w:p w:rsidR="00D159FA" w:rsidRPr="00B44E9D" w:rsidRDefault="00D159FA" w:rsidP="000E793F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 xml:space="preserve"> Deklarację sporządzono na podstawie samooceny </w:t>
      </w:r>
    </w:p>
    <w:p w:rsidR="00D159FA" w:rsidRPr="00D159FA" w:rsidRDefault="00D159FA" w:rsidP="00D15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0E793F" w:rsidRPr="00B44E9D" w:rsidRDefault="000E793F" w:rsidP="00D15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44E9D" w:rsidRDefault="00D159FA" w:rsidP="00B44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159FA">
        <w:rPr>
          <w:rFonts w:ascii="Calibri" w:hAnsi="Calibri" w:cs="Calibri"/>
          <w:b/>
          <w:bCs/>
          <w:color w:val="000000"/>
          <w:sz w:val="28"/>
          <w:szCs w:val="28"/>
        </w:rPr>
        <w:t xml:space="preserve">Informacje zwrotne i dane kontaktowe </w:t>
      </w:r>
    </w:p>
    <w:p w:rsidR="00D159FA" w:rsidRPr="00B44E9D" w:rsidRDefault="00D159FA" w:rsidP="00B44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>Za rozpatrywanie uwag i wniosków odpowiada</w:t>
      </w:r>
      <w:r w:rsidR="00C10466">
        <w:rPr>
          <w:rFonts w:ascii="Calibri" w:hAnsi="Calibri" w:cs="Calibri"/>
          <w:color w:val="000000"/>
          <w:sz w:val="24"/>
          <w:szCs w:val="24"/>
        </w:rPr>
        <w:t xml:space="preserve"> dyrektor i wicedyrektor</w:t>
      </w:r>
      <w:bookmarkStart w:id="0" w:name="_GoBack"/>
      <w:bookmarkEnd w:id="0"/>
      <w:r w:rsidRPr="00B44E9D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D159FA" w:rsidRPr="00B44E9D" w:rsidRDefault="00D159FA" w:rsidP="00B44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  <w:szCs w:val="24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>e-mail: losrodawlkp@poczta.onet.pl</w:t>
      </w:r>
    </w:p>
    <w:p w:rsidR="00D159FA" w:rsidRPr="00B44E9D" w:rsidRDefault="00D159FA" w:rsidP="00B44E9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 xml:space="preserve">Telefon: 61 285 24 34 </w:t>
      </w:r>
    </w:p>
    <w:p w:rsidR="00D159FA" w:rsidRDefault="00D159FA" w:rsidP="00D15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9FA" w:rsidRDefault="00D159FA" w:rsidP="00D15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9FA" w:rsidRPr="00D159FA" w:rsidRDefault="00D159FA" w:rsidP="00D15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9FA">
        <w:rPr>
          <w:rFonts w:ascii="Calibri" w:hAnsi="Calibri" w:cs="Calibri"/>
          <w:color w:val="000000"/>
          <w:sz w:val="24"/>
          <w:szCs w:val="24"/>
        </w:rPr>
        <w:t xml:space="preserve">Każdy ma prawo: </w:t>
      </w:r>
    </w:p>
    <w:p w:rsidR="00D159FA" w:rsidRPr="00B44E9D" w:rsidRDefault="00D159FA" w:rsidP="00B44E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  <w:szCs w:val="24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 xml:space="preserve">zgłosić uwagi dotyczące dostępności cyfrowej strony lub jej elementu, </w:t>
      </w:r>
    </w:p>
    <w:p w:rsidR="00D159FA" w:rsidRPr="00B44E9D" w:rsidRDefault="00D159FA" w:rsidP="00B44E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  <w:szCs w:val="24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 xml:space="preserve">zgłosić żądanie zapewnienia dostępności cyfrowej strony lub jej elementu, </w:t>
      </w:r>
    </w:p>
    <w:p w:rsidR="00D159FA" w:rsidRPr="00B44E9D" w:rsidRDefault="00D159FA" w:rsidP="00B44E9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 xml:space="preserve">wnioskować o udostępnienie niedostępnej informacji w innej alternatywnej formie. </w:t>
      </w:r>
    </w:p>
    <w:p w:rsidR="00D159FA" w:rsidRPr="00D159FA" w:rsidRDefault="00D159FA" w:rsidP="00D15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44E9D" w:rsidRDefault="00D159FA" w:rsidP="00B44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9FA">
        <w:rPr>
          <w:rFonts w:ascii="Calibri" w:hAnsi="Calibri" w:cs="Calibri"/>
          <w:color w:val="000000"/>
          <w:sz w:val="24"/>
          <w:szCs w:val="24"/>
        </w:rPr>
        <w:t xml:space="preserve">Żądanie musi zawierać: </w:t>
      </w:r>
    </w:p>
    <w:p w:rsidR="00B44E9D" w:rsidRPr="00B44E9D" w:rsidRDefault="00D159FA" w:rsidP="00B44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 xml:space="preserve">dane kontaktowe osoby zgłaszającej, </w:t>
      </w:r>
    </w:p>
    <w:p w:rsidR="00B44E9D" w:rsidRPr="00B44E9D" w:rsidRDefault="00D159FA" w:rsidP="00B44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 xml:space="preserve">wskazanie strony lub elementu strony, której dotyczy żądanie, </w:t>
      </w:r>
    </w:p>
    <w:p w:rsidR="00D159FA" w:rsidRPr="00B44E9D" w:rsidRDefault="00D159FA" w:rsidP="00B44E9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 xml:space="preserve">wskazanie dogodnej formy udostępnienia informacji, jeśli żądanie dotyczy udostępnienia w formie alternatywnej informacji niedostępnej. </w:t>
      </w:r>
    </w:p>
    <w:p w:rsidR="00D159FA" w:rsidRPr="00D159FA" w:rsidRDefault="00D159FA" w:rsidP="00D15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9FA" w:rsidRDefault="00D159FA" w:rsidP="00D15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9FA">
        <w:rPr>
          <w:rFonts w:ascii="Calibri" w:hAnsi="Calibri" w:cs="Calibri"/>
          <w:color w:val="000000"/>
          <w:sz w:val="24"/>
          <w:szCs w:val="24"/>
        </w:rPr>
        <w:t xml:space="preserve">Rozpatrzenie zgłoszenia powinno nastąpić niezwłocznie, najpóźniej w ciągu 7 dni. Jeśli w tym terminie zapewnienie dostępności albo zapewnienie dostępu w alternatywnej formie nie jest możliwe, powinno nastąpić najdalej w ciągu 2 miesięcy od daty zgłoszenia.  </w:t>
      </w:r>
    </w:p>
    <w:p w:rsidR="00D159FA" w:rsidRDefault="00D159FA" w:rsidP="00D15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159FA" w:rsidRPr="00D159FA" w:rsidRDefault="00D159FA" w:rsidP="00D15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D159FA">
        <w:rPr>
          <w:rFonts w:ascii="Calibri" w:hAnsi="Calibri" w:cs="Calibri"/>
          <w:b/>
          <w:bCs/>
          <w:color w:val="000000"/>
          <w:sz w:val="28"/>
          <w:szCs w:val="28"/>
        </w:rPr>
        <w:t xml:space="preserve">Skargi i odwołania </w:t>
      </w:r>
    </w:p>
    <w:p w:rsidR="00D159FA" w:rsidRPr="00D159FA" w:rsidRDefault="00D159FA" w:rsidP="00D15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159FA">
        <w:rPr>
          <w:rFonts w:ascii="Calibri" w:hAnsi="Calibri" w:cs="Calibri"/>
          <w:color w:val="000000"/>
          <w:sz w:val="23"/>
          <w:szCs w:val="23"/>
        </w:rPr>
        <w:t xml:space="preserve">Na niedotrzymanie tych terminów oraz na odmowę realizacji żądania można złożyć skargę do organu nadzorującego pocztą lub drogą elektroniczną na adres: </w:t>
      </w:r>
    </w:p>
    <w:p w:rsidR="00B44E9D" w:rsidRDefault="00D159FA" w:rsidP="00B44E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D159FA">
        <w:rPr>
          <w:rFonts w:ascii="Calibri" w:hAnsi="Calibri" w:cs="Calibri"/>
          <w:color w:val="000000"/>
          <w:sz w:val="23"/>
          <w:szCs w:val="23"/>
        </w:rPr>
        <w:t xml:space="preserve">Organ nadzorujący: </w:t>
      </w:r>
      <w:r>
        <w:rPr>
          <w:rFonts w:ascii="Calibri" w:hAnsi="Calibri" w:cs="Calibri"/>
          <w:color w:val="000000"/>
          <w:sz w:val="23"/>
          <w:szCs w:val="23"/>
        </w:rPr>
        <w:t>Dyrektor Liceum Ogólnokształcącego im. Powstańców Wielkopolskich w Środzie Wielkopolskiej</w:t>
      </w:r>
    </w:p>
    <w:p w:rsidR="00D159FA" w:rsidRPr="00B44E9D" w:rsidRDefault="00D159FA" w:rsidP="00B44E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 xml:space="preserve">Adres: ul. Ks. Kegla 1a </w:t>
      </w:r>
    </w:p>
    <w:p w:rsidR="00B44E9D" w:rsidRPr="00B44E9D" w:rsidRDefault="00D159FA" w:rsidP="00B44E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  <w:szCs w:val="24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 xml:space="preserve">E-mail: losrodawlkp@poczta.onet.pl </w:t>
      </w:r>
    </w:p>
    <w:p w:rsidR="00D159FA" w:rsidRPr="00B44E9D" w:rsidRDefault="00D159FA" w:rsidP="00B44E9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22" w:line="240" w:lineRule="auto"/>
        <w:rPr>
          <w:rFonts w:ascii="Calibri" w:hAnsi="Calibri" w:cs="Calibri"/>
          <w:color w:val="000000"/>
          <w:sz w:val="24"/>
          <w:szCs w:val="24"/>
        </w:rPr>
      </w:pPr>
      <w:r w:rsidRPr="00B44E9D">
        <w:rPr>
          <w:rFonts w:ascii="Calibri" w:hAnsi="Calibri" w:cs="Calibri"/>
          <w:color w:val="000000"/>
          <w:sz w:val="24"/>
          <w:szCs w:val="24"/>
        </w:rPr>
        <w:t xml:space="preserve">Telefon: 61 285 24 34 </w:t>
      </w:r>
    </w:p>
    <w:p w:rsidR="00D159FA" w:rsidRPr="00D159FA" w:rsidRDefault="00D159FA" w:rsidP="00D15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D159FA" w:rsidRPr="00D159FA" w:rsidRDefault="00D159FA" w:rsidP="00D159F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D159FA">
        <w:rPr>
          <w:rFonts w:ascii="Calibri" w:hAnsi="Calibri" w:cs="Calibri"/>
          <w:color w:val="000000"/>
          <w:sz w:val="23"/>
          <w:szCs w:val="23"/>
        </w:rPr>
        <w:t>Skargę można złożyć również do Rzecznika Praw Obywatelskich.</w:t>
      </w:r>
    </w:p>
    <w:p w:rsidR="00D159FA" w:rsidRPr="00D159FA" w:rsidRDefault="00D159FA" w:rsidP="0086549F">
      <w:pPr>
        <w:spacing w:line="240" w:lineRule="auto"/>
        <w:rPr>
          <w:sz w:val="24"/>
          <w:szCs w:val="24"/>
        </w:rPr>
      </w:pPr>
    </w:p>
    <w:sectPr w:rsidR="00D159FA" w:rsidRPr="00D159FA" w:rsidSect="005E457F">
      <w:type w:val="continuous"/>
      <w:pgSz w:w="11906" w:h="17338"/>
      <w:pgMar w:top="1374" w:right="1036" w:bottom="1417" w:left="935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BE749CC"/>
    <w:multiLevelType w:val="hybridMultilevel"/>
    <w:tmpl w:val="1A26469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24F37BE"/>
    <w:multiLevelType w:val="hybridMultilevel"/>
    <w:tmpl w:val="F8322E3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AF01211"/>
    <w:multiLevelType w:val="hybridMultilevel"/>
    <w:tmpl w:val="1122769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178865B"/>
    <w:multiLevelType w:val="hybridMultilevel"/>
    <w:tmpl w:val="25987D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D28F2A86"/>
    <w:multiLevelType w:val="hybridMultilevel"/>
    <w:tmpl w:val="BECD044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2F32448"/>
    <w:multiLevelType w:val="hybridMultilevel"/>
    <w:tmpl w:val="B3D80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A8BA"/>
    <w:multiLevelType w:val="hybridMultilevel"/>
    <w:tmpl w:val="DD8E0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2185315E"/>
    <w:multiLevelType w:val="multilevel"/>
    <w:tmpl w:val="528AE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5B4BC7"/>
    <w:multiLevelType w:val="multilevel"/>
    <w:tmpl w:val="9FE80E6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2D6D5795"/>
    <w:multiLevelType w:val="hybridMultilevel"/>
    <w:tmpl w:val="A3486BB8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0" w15:restartNumberingAfterBreak="0">
    <w:nsid w:val="372950E1"/>
    <w:multiLevelType w:val="hybridMultilevel"/>
    <w:tmpl w:val="0C3EE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58B813"/>
    <w:multiLevelType w:val="hybridMultilevel"/>
    <w:tmpl w:val="9B68DE6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419712DE"/>
    <w:multiLevelType w:val="hybridMultilevel"/>
    <w:tmpl w:val="EB86FC92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43170613"/>
    <w:multiLevelType w:val="hybridMultilevel"/>
    <w:tmpl w:val="BA42EDB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64957301"/>
    <w:multiLevelType w:val="hybridMultilevel"/>
    <w:tmpl w:val="E370C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356A6A"/>
    <w:multiLevelType w:val="hybridMultilevel"/>
    <w:tmpl w:val="614877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B1F3"/>
    <w:multiLevelType w:val="hybridMultilevel"/>
    <w:tmpl w:val="EC2A079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7CD097FF"/>
    <w:multiLevelType w:val="hybridMultilevel"/>
    <w:tmpl w:val="E730C23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FF24866"/>
    <w:multiLevelType w:val="multilevel"/>
    <w:tmpl w:val="504037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0"/>
  </w:num>
  <w:num w:numId="5">
    <w:abstractNumId w:val="11"/>
  </w:num>
  <w:num w:numId="6">
    <w:abstractNumId w:val="2"/>
  </w:num>
  <w:num w:numId="7">
    <w:abstractNumId w:val="16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8"/>
  </w:num>
  <w:num w:numId="13">
    <w:abstractNumId w:val="13"/>
  </w:num>
  <w:num w:numId="14">
    <w:abstractNumId w:val="10"/>
  </w:num>
  <w:num w:numId="15">
    <w:abstractNumId w:val="7"/>
  </w:num>
  <w:num w:numId="16">
    <w:abstractNumId w:val="9"/>
  </w:num>
  <w:num w:numId="17">
    <w:abstractNumId w:val="15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9F"/>
    <w:rsid w:val="000B2D31"/>
    <w:rsid w:val="000E793F"/>
    <w:rsid w:val="00101303"/>
    <w:rsid w:val="0017657B"/>
    <w:rsid w:val="00582F7A"/>
    <w:rsid w:val="005E457F"/>
    <w:rsid w:val="0073535C"/>
    <w:rsid w:val="0086549F"/>
    <w:rsid w:val="00A96E3A"/>
    <w:rsid w:val="00B44E9D"/>
    <w:rsid w:val="00BC7539"/>
    <w:rsid w:val="00C10466"/>
    <w:rsid w:val="00D1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DD863"/>
  <w15:docId w15:val="{2A02A2F6-D1C8-403E-A790-46AF237B6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45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4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7</cp:revision>
  <dcterms:created xsi:type="dcterms:W3CDTF">2021-04-18T10:14:00Z</dcterms:created>
  <dcterms:modified xsi:type="dcterms:W3CDTF">2021-04-23T09:59:00Z</dcterms:modified>
</cp:coreProperties>
</file>